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1B" w:rsidRDefault="00C5401C">
      <w:pPr>
        <w:jc w:val="center"/>
      </w:pPr>
      <w:r>
        <w:rPr>
          <w:rFonts w:ascii="Arial" w:hAnsi="Arial" w:cs="Arial"/>
          <w:b/>
          <w:sz w:val="28"/>
        </w:rPr>
        <w:t>Smlouva o spolupráci ve výuce</w:t>
      </w:r>
    </w:p>
    <w:p w:rsidR="0021041B" w:rsidRDefault="0021041B"/>
    <w:p w:rsidR="0021041B" w:rsidRDefault="00C5401C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21041B" w:rsidRDefault="00C5401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České vysoké učení technické</w:t>
      </w:r>
      <w:r>
        <w:rPr>
          <w:rFonts w:ascii="Arial" w:hAnsi="Arial" w:cs="Arial"/>
          <w:b/>
          <w:sz w:val="22"/>
          <w:szCs w:val="22"/>
        </w:rPr>
        <w:t xml:space="preserve"> v Praze, Fakulta </w:t>
      </w:r>
      <w:r w:rsidR="00CB36A9">
        <w:rPr>
          <w:rFonts w:ascii="Arial" w:hAnsi="Arial" w:cs="Arial"/>
          <w:b/>
          <w:sz w:val="22"/>
          <w:szCs w:val="22"/>
        </w:rPr>
        <w:t>elektrotechnická</w:t>
      </w:r>
    </w:p>
    <w:p w:rsidR="0021041B" w:rsidRDefault="00CB36A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2,166 27</w:t>
      </w:r>
      <w:r w:rsidR="00C5401C">
        <w:rPr>
          <w:rFonts w:ascii="Arial" w:hAnsi="Arial" w:cs="Arial"/>
          <w:sz w:val="22"/>
          <w:szCs w:val="22"/>
        </w:rPr>
        <w:t xml:space="preserve"> Praha 6</w:t>
      </w:r>
    </w:p>
    <w:p w:rsidR="0021041B" w:rsidRDefault="00CB36A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68407700, DIČ: CZ</w:t>
      </w:r>
      <w:r w:rsidR="00C5401C">
        <w:rPr>
          <w:rFonts w:ascii="Arial" w:hAnsi="Arial" w:cs="Arial"/>
          <w:sz w:val="22"/>
          <w:szCs w:val="22"/>
        </w:rPr>
        <w:t>68407700</w:t>
      </w:r>
    </w:p>
    <w:p w:rsidR="0021041B" w:rsidRDefault="00CB36A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www.fel</w:t>
      </w:r>
      <w:r w:rsidR="00C5401C">
        <w:rPr>
          <w:rFonts w:ascii="Arial" w:hAnsi="Arial" w:cs="Arial"/>
          <w:sz w:val="22"/>
          <w:szCs w:val="22"/>
        </w:rPr>
        <w:t>.cvut.cz</w:t>
      </w:r>
    </w:p>
    <w:p w:rsidR="0021041B" w:rsidRDefault="00C5401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dě</w:t>
      </w:r>
      <w:r w:rsidR="00CB36A9">
        <w:rPr>
          <w:rFonts w:ascii="Arial" w:hAnsi="Arial" w:cs="Arial"/>
          <w:sz w:val="22"/>
          <w:szCs w:val="22"/>
        </w:rPr>
        <w:t xml:space="preserve">kanem prof. Ing. Pavlem </w:t>
      </w:r>
      <w:proofErr w:type="spellStart"/>
      <w:r w:rsidR="00CB36A9">
        <w:rPr>
          <w:rFonts w:ascii="Arial" w:hAnsi="Arial" w:cs="Arial"/>
          <w:sz w:val="22"/>
          <w:szCs w:val="22"/>
        </w:rPr>
        <w:t>Ripkou</w:t>
      </w:r>
      <w:proofErr w:type="spellEnd"/>
      <w:r>
        <w:rPr>
          <w:rFonts w:ascii="Arial" w:hAnsi="Arial" w:cs="Arial"/>
          <w:sz w:val="22"/>
          <w:szCs w:val="22"/>
        </w:rPr>
        <w:t>, CSc.</w:t>
      </w:r>
    </w:p>
    <w:p w:rsidR="0021041B" w:rsidRDefault="00CB36A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FEL</w:t>
      </w:r>
      <w:r w:rsidR="00C5401C">
        <w:rPr>
          <w:rFonts w:ascii="Arial" w:hAnsi="Arial" w:cs="Arial"/>
          <w:sz w:val="22"/>
          <w:szCs w:val="22"/>
        </w:rPr>
        <w:t>)</w:t>
      </w:r>
    </w:p>
    <w:p w:rsidR="0021041B" w:rsidRDefault="0021041B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Univerzita Karlova v Praze, Matematicko-fyzikální fakulta</w:t>
      </w:r>
    </w:p>
    <w:p w:rsidR="0021041B" w:rsidRDefault="00C5401C">
      <w:pPr>
        <w:ind w:firstLine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Ke Karlovu 3, 121 16 Praha 2</w:t>
      </w:r>
    </w:p>
    <w:p w:rsidR="0021041B" w:rsidRDefault="00C5401C">
      <w:pPr>
        <w:ind w:firstLine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00216208, DIČ: CZ00216208</w:t>
      </w:r>
    </w:p>
    <w:p w:rsidR="0021041B" w:rsidRDefault="00C5401C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www.mff.cuni.cz</w:t>
      </w:r>
    </w:p>
    <w:p w:rsidR="0021041B" w:rsidRDefault="00C5401C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děkanem prof. RNDr. Janem Kratochvílem, CSc.</w:t>
      </w:r>
    </w:p>
    <w:p w:rsidR="0021041B" w:rsidRDefault="00C5401C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MFF)</w:t>
      </w:r>
    </w:p>
    <w:p w:rsidR="0021041B" w:rsidRDefault="0021041B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 tuto smlouvu:</w:t>
      </w: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21041B" w:rsidRDefault="00C5401C">
      <w:pPr>
        <w:pStyle w:val="Nadpis2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ascii="Arial" w:hAnsi="Arial"/>
          <w:sz w:val="22"/>
          <w:szCs w:val="22"/>
        </w:rPr>
        <w:t>Předmět smlouvy</w:t>
      </w:r>
    </w:p>
    <w:p w:rsidR="0021041B" w:rsidRDefault="0021041B"/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 na vzájemném zpřístupnění výuky předmětů v bakalářském, magisterském a doktorském studiu.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Touto smlouvou se vymezuje rámec této spolupráce.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 w:rsidP="004B5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Vymezení pojmů: Domovská fakulta je ta, na které je student řádně zapsán do bakalářského, magisterského nebo doktorského studijního programu. Partnerská fakulta je ta, která umožňuje studentovi z domovské fakulty navštěvovat výuku realizovanou v rámci svých studijních programů.</w:t>
      </w: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:rsidR="0021041B" w:rsidRDefault="00C54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Zpřístupnění smlouvy</w:t>
      </w:r>
    </w:p>
    <w:p w:rsidR="0021041B" w:rsidRDefault="0021041B">
      <w:pPr>
        <w:jc w:val="center"/>
        <w:rPr>
          <w:rFonts w:ascii="Arial" w:hAnsi="Arial" w:cs="Arial"/>
          <w:b/>
          <w:sz w:val="22"/>
          <w:szCs w:val="22"/>
        </w:rPr>
      </w:pPr>
    </w:p>
    <w:p w:rsidR="0021041B" w:rsidRDefault="00C5401C" w:rsidP="00C61A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 základě této smlouvy mohou studenti bakalářského studia na MFF navštěvovat výuku předmětů studia na </w:t>
      </w:r>
      <w:r w:rsidR="00C61ACD">
        <w:rPr>
          <w:rFonts w:ascii="Arial" w:hAnsi="Arial" w:cs="Arial"/>
          <w:sz w:val="22"/>
          <w:szCs w:val="22"/>
        </w:rPr>
        <w:t>FEL</w:t>
      </w:r>
      <w:r>
        <w:rPr>
          <w:rFonts w:ascii="Arial" w:hAnsi="Arial" w:cs="Arial"/>
          <w:sz w:val="22"/>
          <w:szCs w:val="22"/>
        </w:rPr>
        <w:t xml:space="preserve"> a studenti bakalářského studia na </w:t>
      </w:r>
      <w:r w:rsidR="00C61ACD">
        <w:rPr>
          <w:rFonts w:ascii="Arial" w:hAnsi="Arial" w:cs="Arial"/>
          <w:sz w:val="22"/>
          <w:szCs w:val="22"/>
        </w:rPr>
        <w:t>FEL</w:t>
      </w:r>
      <w:r>
        <w:rPr>
          <w:rFonts w:ascii="Arial" w:hAnsi="Arial" w:cs="Arial"/>
          <w:sz w:val="22"/>
          <w:szCs w:val="22"/>
        </w:rPr>
        <w:t xml:space="preserve"> navštěvovat výuku předmětů studia na MFF.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 w:rsidP="00C61A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Na základě této smlouvy mohou studenti magisterského studia na MFF navštěvovat výuku předmětů</w:t>
      </w:r>
      <w:r w:rsidR="004B5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studia na </w:t>
      </w:r>
      <w:r w:rsidR="00C61ACD">
        <w:rPr>
          <w:rFonts w:ascii="Arial" w:hAnsi="Arial" w:cs="Arial"/>
          <w:sz w:val="22"/>
          <w:szCs w:val="22"/>
        </w:rPr>
        <w:t>FEL</w:t>
      </w:r>
      <w:r>
        <w:rPr>
          <w:rFonts w:ascii="Arial" w:hAnsi="Arial" w:cs="Arial"/>
          <w:sz w:val="22"/>
          <w:szCs w:val="22"/>
        </w:rPr>
        <w:t xml:space="preserve"> a studenti magisterského studia na </w:t>
      </w:r>
      <w:r w:rsidR="00C61ACD">
        <w:rPr>
          <w:rFonts w:ascii="Arial" w:hAnsi="Arial" w:cs="Arial"/>
          <w:sz w:val="22"/>
          <w:szCs w:val="22"/>
        </w:rPr>
        <w:t>FEL</w:t>
      </w:r>
      <w:r>
        <w:rPr>
          <w:rFonts w:ascii="Arial" w:hAnsi="Arial" w:cs="Arial"/>
          <w:sz w:val="22"/>
          <w:szCs w:val="22"/>
        </w:rPr>
        <w:t xml:space="preserve"> navštěvovat výuku předmětů studia na MFF.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 w:rsidP="00C61A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Na základě této smlouvy mohou studenti doktorského studia na MFF navštěvovat výuku předmětů studia na </w:t>
      </w:r>
      <w:r w:rsidR="00C61ACD">
        <w:rPr>
          <w:rFonts w:ascii="Arial" w:hAnsi="Arial" w:cs="Arial"/>
          <w:sz w:val="22"/>
          <w:szCs w:val="22"/>
        </w:rPr>
        <w:t>FEL</w:t>
      </w:r>
      <w:r>
        <w:rPr>
          <w:rFonts w:ascii="Arial" w:hAnsi="Arial" w:cs="Arial"/>
          <w:sz w:val="22"/>
          <w:szCs w:val="22"/>
        </w:rPr>
        <w:t xml:space="preserve"> a studenti doktorského studia na </w:t>
      </w:r>
      <w:r w:rsidR="00C61ACD">
        <w:rPr>
          <w:rFonts w:ascii="Arial" w:hAnsi="Arial" w:cs="Arial"/>
          <w:sz w:val="22"/>
          <w:szCs w:val="22"/>
        </w:rPr>
        <w:t>FEL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navštěvovat výuku předmětů studia na MFF.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3</w:t>
      </w:r>
    </w:p>
    <w:p w:rsidR="0021041B" w:rsidRDefault="00C540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Realizace</w:t>
      </w: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Možnosti zápisu předmětů na partnerské fakultě dle čl. 2 se řídí studijními předpisy na domovské fakultě.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 w:rsidP="004B5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Zápis předmětu na partnerské fakultě se realizuje prostřednictvím zařazení studenta do celoživotního vzdělávání formou mimořádného studia dle Řádu celoživotního vzdělávání ČVUT v Praze nebo mimořádného studia dle Řádu celoživotního vzdělávání UK v Praze. Zápis předmětů na partnerské fakultě může být z kapacitních důvodů omezen.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 w:rsidP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Od studentů zapisujících předměty dle této smlouvy se poplatky za zařazení do mimořádného studia na partnerské fakultě nevybírají. Finanční kalkulaci zajistí tajemníci obou fakult a vzájemné finanční vyrovnání mezi fakultami proběhne podle pravidel </w:t>
      </w:r>
      <w:r w:rsidR="00842474">
        <w:rPr>
          <w:rFonts w:ascii="Arial" w:hAnsi="Arial" w:cs="Arial"/>
          <w:sz w:val="22"/>
          <w:szCs w:val="22"/>
        </w:rPr>
        <w:t xml:space="preserve">pro organizaci mimořádného studia </w:t>
      </w:r>
      <w:r>
        <w:rPr>
          <w:rFonts w:ascii="Arial" w:hAnsi="Arial" w:cs="Arial"/>
          <w:sz w:val="22"/>
          <w:szCs w:val="22"/>
        </w:rPr>
        <w:t>platných na domovské a partnerské fakultě.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Průběh studia předmětů zapsaných v rámci celoživotního vzdělávání formou mimořádného studia se řídí vnitřními předpisy partnerské fakulty, na které studium probíhá.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Uznávání kreditů, získaných v rámci celoživotního vzdělávání na partnerské fakultě, pro řádné bakalářské, magisterské nebo doktorské studium se řídí studijními předpisy domovské fakulty.</w:t>
      </w: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21041B" w:rsidRDefault="00C54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21041B" w:rsidRDefault="0021041B">
      <w:pPr>
        <w:jc w:val="center"/>
        <w:rPr>
          <w:rFonts w:ascii="Arial" w:hAnsi="Arial" w:cs="Arial"/>
          <w:b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Smlouva nabývá platnosti a účinnosti dnem jejího podpisu oběma smluvními stranami.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Smlouva se uzavírá na dobu neurčitou.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Smlouva může být vypovězena jednostranně smluvní stranou k 30. září daného roku s tříměsíční výpovědní lhůtou.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Smlouva je vyhotovena ve čtyřech stejnopisech, z nichž každá smluvní strana obdrží po dvou vyhotoveních.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C54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Zástupci smluvních stran tímto prohlašují, že si smlouvu přečetli a v dobré vůli souhlasí s jejím obsahem, na důkaz čehož připojují své podpisy.</w:t>
      </w:r>
    </w:p>
    <w:p w:rsidR="0021041B" w:rsidRDefault="0021041B">
      <w:pPr>
        <w:jc w:val="both"/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Dne :</w:t>
      </w:r>
      <w:proofErr w:type="gramEnd"/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21041B">
      <w:pPr>
        <w:rPr>
          <w:rFonts w:ascii="Arial" w:hAnsi="Arial" w:cs="Arial"/>
          <w:sz w:val="22"/>
          <w:szCs w:val="22"/>
        </w:rPr>
      </w:pPr>
    </w:p>
    <w:p w:rsidR="0021041B" w:rsidRDefault="00C5401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                              …………………………………..</w:t>
      </w:r>
    </w:p>
    <w:p w:rsidR="0021041B" w:rsidRDefault="00CB3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Ing. Pavel </w:t>
      </w:r>
      <w:proofErr w:type="spellStart"/>
      <w:r>
        <w:rPr>
          <w:rFonts w:ascii="Arial" w:hAnsi="Arial" w:cs="Arial"/>
          <w:sz w:val="22"/>
          <w:szCs w:val="22"/>
        </w:rPr>
        <w:t>Ripka</w:t>
      </w:r>
      <w:proofErr w:type="spellEnd"/>
      <w:r w:rsidR="00C5401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5401C">
        <w:rPr>
          <w:rFonts w:ascii="Arial" w:hAnsi="Arial" w:cs="Arial"/>
          <w:sz w:val="22"/>
          <w:szCs w:val="22"/>
        </w:rPr>
        <w:t>CSc.                                  prof.</w:t>
      </w:r>
      <w:proofErr w:type="gramEnd"/>
      <w:r w:rsidR="00C5401C">
        <w:rPr>
          <w:rFonts w:ascii="Arial" w:hAnsi="Arial" w:cs="Arial"/>
          <w:sz w:val="22"/>
          <w:szCs w:val="22"/>
        </w:rPr>
        <w:t xml:space="preserve"> RNDr. Jan Kratochvíl, CSc.</w:t>
      </w:r>
    </w:p>
    <w:p w:rsidR="0021041B" w:rsidRDefault="00C5401C">
      <w:r>
        <w:rPr>
          <w:rFonts w:ascii="Arial" w:hAnsi="Arial" w:cs="Arial"/>
          <w:sz w:val="22"/>
          <w:szCs w:val="22"/>
        </w:rPr>
        <w:t xml:space="preserve">      </w:t>
      </w:r>
      <w:r w:rsidR="00CB36A9">
        <w:rPr>
          <w:rFonts w:ascii="Arial" w:hAnsi="Arial" w:cs="Arial"/>
          <w:sz w:val="22"/>
          <w:szCs w:val="22"/>
        </w:rPr>
        <w:t>děkan FEL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ČVUT                                                           děkan</w:t>
      </w:r>
      <w:proofErr w:type="gramEnd"/>
      <w:r>
        <w:rPr>
          <w:rFonts w:ascii="Arial" w:hAnsi="Arial" w:cs="Arial"/>
          <w:sz w:val="22"/>
          <w:szCs w:val="22"/>
        </w:rPr>
        <w:t xml:space="preserve"> MFF UK</w:t>
      </w:r>
    </w:p>
    <w:sectPr w:rsidR="0021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EE"/>
    <w:rsid w:val="0021041B"/>
    <w:rsid w:val="004B5029"/>
    <w:rsid w:val="00842474"/>
    <w:rsid w:val="00950BEE"/>
    <w:rsid w:val="00C5401C"/>
    <w:rsid w:val="00C61ACD"/>
    <w:rsid w:val="00C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203B17-3B6A-48A9-82DE-9109B15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line="240" w:lineRule="atLeast"/>
      <w:jc w:val="center"/>
      <w:outlineLvl w:val="0"/>
    </w:pPr>
    <w:rPr>
      <w:rFonts w:cs="Ari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  <w:rPr>
      <w:rFonts w:cs="Arial"/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line="24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/>
      <w:outlineLvl w:val="3"/>
    </w:pPr>
    <w:rPr>
      <w:rFonts w:ascii="Albertus Medium" w:hAnsi="Albertus Medium" w:cs="Albertus Medium"/>
      <w:b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cs="Arial"/>
      <w:b/>
    </w:rPr>
  </w:style>
  <w:style w:type="character" w:customStyle="1" w:styleId="Nadpis2Char">
    <w:name w:val="Nadpis 2 Char"/>
    <w:rPr>
      <w:rFonts w:cs="Arial"/>
      <w:b/>
    </w:rPr>
  </w:style>
  <w:style w:type="character" w:customStyle="1" w:styleId="Nadpis3Char">
    <w:name w:val="Nadpis 3 Char"/>
    <w:rPr>
      <w:rFonts w:cs="Times New Roman"/>
      <w:b/>
      <w:sz w:val="24"/>
    </w:rPr>
  </w:style>
  <w:style w:type="character" w:customStyle="1" w:styleId="Nadpis4Char">
    <w:name w:val="Nadpis 4 Char"/>
    <w:rPr>
      <w:rFonts w:ascii="Albertus Medium" w:hAnsi="Albertus Medium" w:cs="Times New Roman"/>
      <w:b/>
      <w:sz w:val="22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customStyle="1" w:styleId="NzevChar">
    <w:name w:val="Název Char"/>
    <w:rPr>
      <w:rFonts w:cs="Times New Roman"/>
      <w:b/>
      <w:sz w:val="24"/>
    </w:rPr>
  </w:style>
  <w:style w:type="character" w:customStyle="1" w:styleId="PodtitulChar">
    <w:name w:val="Podtitul Char"/>
    <w:rPr>
      <w:rFonts w:cs="Times New Roman"/>
      <w:b/>
      <w:sz w:val="22"/>
    </w:rPr>
  </w:style>
  <w:style w:type="character" w:customStyle="1" w:styleId="ZkladntextChar">
    <w:name w:val="Základní text Char"/>
    <w:rPr>
      <w:rFonts w:ascii="Geneva" w:hAnsi="Geneva" w:cs="Times New Roman"/>
      <w:sz w:val="24"/>
      <w:lang w:val="x-none" w:bidi="ar-SA"/>
    </w:rPr>
  </w:style>
  <w:style w:type="paragraph" w:customStyle="1" w:styleId="Nadpis">
    <w:name w:val="Nadpis"/>
    <w:basedOn w:val="Normln"/>
    <w:next w:val="Zkladntext"/>
    <w:pPr>
      <w:spacing w:before="120" w:line="240" w:lineRule="atLeast"/>
      <w:jc w:val="center"/>
    </w:pPr>
    <w:rPr>
      <w:b/>
      <w:sz w:val="24"/>
    </w:rPr>
  </w:style>
  <w:style w:type="paragraph" w:styleId="Zkladntext">
    <w:name w:val="Body Text"/>
    <w:basedOn w:val="Normln"/>
    <w:rPr>
      <w:rFonts w:ascii="Geneva" w:hAnsi="Geneva" w:cs="Geneva"/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Podtitul">
    <w:name w:val="Subtitle"/>
    <w:basedOn w:val="Normln"/>
    <w:next w:val="Zkladntext"/>
    <w:qFormat/>
    <w:pPr>
      <w:spacing w:before="120"/>
      <w:jc w:val="center"/>
    </w:pPr>
    <w:rPr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01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1242C072.dotm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</dc:creator>
  <cp:keywords/>
  <dc:description/>
  <cp:lastModifiedBy>František Chmelík</cp:lastModifiedBy>
  <cp:revision>2</cp:revision>
  <cp:lastPrinted>2012-10-16T11:21:00Z</cp:lastPrinted>
  <dcterms:created xsi:type="dcterms:W3CDTF">2015-11-05T19:36:00Z</dcterms:created>
  <dcterms:modified xsi:type="dcterms:W3CDTF">2015-11-05T19:36:00Z</dcterms:modified>
</cp:coreProperties>
</file>